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27" w:rsidRDefault="000521DE" w:rsidP="009508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0521DE" w:rsidRDefault="000521DE" w:rsidP="009508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необходимости </w:t>
      </w:r>
      <w:r w:rsidR="00A26910">
        <w:rPr>
          <w:rFonts w:ascii="Times New Roman" w:hAnsi="Times New Roman" w:cs="Times New Roman"/>
          <w:b/>
          <w:sz w:val="28"/>
          <w:szCs w:val="28"/>
        </w:rPr>
        <w:t>расходов средств федерального бюджета, связанных</w:t>
      </w:r>
      <w:r w:rsidR="0095085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26910">
        <w:rPr>
          <w:rFonts w:ascii="Times New Roman" w:hAnsi="Times New Roman" w:cs="Times New Roman"/>
          <w:b/>
          <w:sz w:val="28"/>
          <w:szCs w:val="28"/>
        </w:rPr>
        <w:t xml:space="preserve"> с принятием федерального закона «Об особо значимых аграрных субъектах Российской Федерации» </w:t>
      </w:r>
    </w:p>
    <w:p w:rsidR="00025684" w:rsidRDefault="00025684" w:rsidP="009508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5684" w:rsidRPr="00025684" w:rsidRDefault="00025684" w:rsidP="0095085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910" w:rsidRDefault="00A26910" w:rsidP="0095085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Принятие федерального закона «Об особо значимых аграрных субъектах Российской Федерации» потребует расходов, покрываемых за счет федерального бюджета, в пределах бюджетных ассигнований, предусмотренных федеральным законом о федеральном бюджете на очередной финансовый год и на плановый период, в рамках Государственной программы развития сельского хозяйства и регулирования рынков сельскохозяйственной продукции, сырья и продовольствия.</w:t>
      </w:r>
    </w:p>
    <w:p w:rsidR="00A26910" w:rsidRDefault="00A26910" w:rsidP="0095085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C23" w:rsidRDefault="009B2C23" w:rsidP="0095085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C23" w:rsidRDefault="009B2C23" w:rsidP="00950850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краевого</w:t>
      </w:r>
    </w:p>
    <w:p w:rsidR="009B2C23" w:rsidRPr="00A26910" w:rsidRDefault="009B2C23" w:rsidP="00B338D8">
      <w:pPr>
        <w:tabs>
          <w:tab w:val="left" w:pos="142"/>
          <w:tab w:val="left" w:pos="70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Законодательного Собрания                                                                      </w:t>
      </w:r>
      <w:r w:rsidR="00B338D8">
        <w:rPr>
          <w:rFonts w:ascii="Times New Roman" w:hAnsi="Times New Roman" w:cs="Times New Roman"/>
          <w:sz w:val="28"/>
          <w:szCs w:val="28"/>
        </w:rPr>
        <w:t xml:space="preserve"> </w:t>
      </w:r>
      <w:r w:rsidR="00025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Лоор</w:t>
      </w:r>
      <w:proofErr w:type="spellEnd"/>
    </w:p>
    <w:sectPr w:rsidR="009B2C23" w:rsidRPr="00A26910" w:rsidSect="000521DE">
      <w:pgSz w:w="11906" w:h="16838"/>
      <w:pgMar w:top="1134" w:right="62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521DE"/>
    <w:rsid w:val="00025684"/>
    <w:rsid w:val="000521DE"/>
    <w:rsid w:val="008905DC"/>
    <w:rsid w:val="00950850"/>
    <w:rsid w:val="009B2C23"/>
    <w:rsid w:val="00A26910"/>
    <w:rsid w:val="00B15FC8"/>
    <w:rsid w:val="00B338D8"/>
    <w:rsid w:val="00D32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chmyreva</dc:creator>
  <cp:keywords/>
  <dc:description/>
  <cp:lastModifiedBy>chmyreva</cp:lastModifiedBy>
  <cp:revision>2</cp:revision>
  <cp:lastPrinted>2014-05-28T09:06:00Z</cp:lastPrinted>
  <dcterms:created xsi:type="dcterms:W3CDTF">2014-06-04T09:15:00Z</dcterms:created>
  <dcterms:modified xsi:type="dcterms:W3CDTF">2014-06-04T09:15:00Z</dcterms:modified>
</cp:coreProperties>
</file>